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25E84" w:rsidRPr="00625E84" w:rsidRDefault="00625E84"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fldChar w:fldCharType="begin"/>
      </w:r>
      <w:r w:rsidRPr="00625E84">
        <w:rPr>
          <w:rFonts w:ascii="Times New Roman" w:eastAsia="Times New Roman" w:hAnsi="Times New Roman" w:cs="Times New Roman"/>
          <w:color w:val="222222"/>
          <w:sz w:val="24"/>
          <w:szCs w:val="24"/>
        </w:rPr>
        <w:instrText xml:space="preserve"> HYPERLINK "http://artsandculture.google.com/" \t "_blank" </w:instrText>
      </w:r>
      <w:r w:rsidRPr="00625E84">
        <w:rPr>
          <w:rFonts w:ascii="Times New Roman" w:eastAsia="Times New Roman" w:hAnsi="Times New Roman" w:cs="Times New Roman"/>
          <w:color w:val="222222"/>
          <w:sz w:val="24"/>
          <w:szCs w:val="24"/>
        </w:rPr>
        <w:fldChar w:fldCharType="separate"/>
      </w:r>
      <w:r w:rsidRPr="00625E84">
        <w:rPr>
          <w:rFonts w:ascii="Times New Roman" w:eastAsia="Times New Roman" w:hAnsi="Times New Roman" w:cs="Times New Roman"/>
          <w:color w:val="045CAA"/>
          <w:sz w:val="24"/>
          <w:szCs w:val="24"/>
          <w:u w:val="single"/>
        </w:rPr>
        <w:t>Google Arts and Culture</w:t>
      </w:r>
      <w:r w:rsidRPr="00625E84">
        <w:rPr>
          <w:rFonts w:ascii="Times New Roman" w:eastAsia="Times New Roman" w:hAnsi="Times New Roman" w:cs="Times New Roman"/>
          <w:color w:val="222222"/>
          <w:sz w:val="24"/>
          <w:szCs w:val="24"/>
        </w:rPr>
        <w:fldChar w:fldCharType="end"/>
      </w:r>
      <w:r w:rsidRPr="00625E84">
        <w:rPr>
          <w:rFonts w:ascii="Times New Roman" w:eastAsia="Times New Roman" w:hAnsi="Times New Roman" w:cs="Times New Roman"/>
          <w:color w:val="222222"/>
          <w:sz w:val="24"/>
          <w:szCs w:val="24"/>
        </w:rPr>
        <w:t> (PK-12), Free</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Google Arts and Culture offers free access to visual artwork, musical, dance and theatre performances. In addition, students can virtually visit museums, performance spaces and theatres or search by theme, and zoom in on arts work.</w:t>
      </w:r>
    </w:p>
    <w:p w:rsidR="00625E84" w:rsidRPr="00625E84" w:rsidRDefault="00625E84"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Music, Performing Arts, Art and Architecture Online Collections (6-12), Free</w:t>
      </w:r>
    </w:p>
    <w:p w:rsidR="00625E84" w:rsidRPr="00625E84" w:rsidRDefault="00397DE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5" w:tgtFrame="_blank" w:history="1">
        <w:r w:rsidR="00625E84" w:rsidRPr="00625E84">
          <w:rPr>
            <w:rFonts w:ascii="Times New Roman" w:eastAsia="Times New Roman" w:hAnsi="Times New Roman" w:cs="Times New Roman"/>
            <w:color w:val="045CAA"/>
            <w:sz w:val="24"/>
            <w:szCs w:val="24"/>
            <w:u w:val="single"/>
          </w:rPr>
          <w:t>Music</w:t>
        </w:r>
      </w:hyperlink>
    </w:p>
    <w:p w:rsidR="00625E84" w:rsidRPr="00625E84" w:rsidRDefault="00397DE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6" w:tgtFrame="_blank" w:history="1">
        <w:r w:rsidR="00625E84" w:rsidRPr="00625E84">
          <w:rPr>
            <w:rFonts w:ascii="Times New Roman" w:eastAsia="Times New Roman" w:hAnsi="Times New Roman" w:cs="Times New Roman"/>
            <w:color w:val="045CAA"/>
            <w:sz w:val="24"/>
            <w:szCs w:val="24"/>
            <w:u w:val="single"/>
          </w:rPr>
          <w:t>Performing Arts</w:t>
        </w:r>
      </w:hyperlink>
    </w:p>
    <w:p w:rsidR="00625E84" w:rsidRPr="00625E84" w:rsidRDefault="00397DE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7" w:tgtFrame="_blank" w:history="1">
        <w:r w:rsidR="00625E84" w:rsidRPr="00625E84">
          <w:rPr>
            <w:rFonts w:ascii="Times New Roman" w:eastAsia="Times New Roman" w:hAnsi="Times New Roman" w:cs="Times New Roman"/>
            <w:color w:val="045CAA"/>
            <w:sz w:val="24"/>
            <w:szCs w:val="24"/>
            <w:u w:val="single"/>
          </w:rPr>
          <w:t>Art/Architecture</w:t>
        </w:r>
      </w:hyperlink>
    </w:p>
    <w:p w:rsidR="00625E84" w:rsidRPr="00625E84" w:rsidRDefault="00397DE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8" w:tgtFrame="_blank" w:history="1">
        <w:r w:rsidR="00625E84" w:rsidRPr="00625E84">
          <w:rPr>
            <w:rFonts w:ascii="Times New Roman" w:eastAsia="Times New Roman" w:hAnsi="Times New Roman" w:cs="Times New Roman"/>
            <w:color w:val="045CAA"/>
            <w:sz w:val="24"/>
            <w:szCs w:val="24"/>
            <w:u w:val="single"/>
          </w:rPr>
          <w:t>Arts for Kids Hub</w:t>
        </w:r>
      </w:hyperlink>
      <w:r w:rsidR="00625E84" w:rsidRPr="00625E84">
        <w:rPr>
          <w:rFonts w:ascii="Times New Roman" w:eastAsia="Times New Roman" w:hAnsi="Times New Roman" w:cs="Times New Roman"/>
          <w:color w:val="222222"/>
          <w:sz w:val="24"/>
          <w:szCs w:val="24"/>
        </w:rPr>
        <w:t> (PK-12), Free</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Students of all ages can follow along with these directed drawing videos of an artists and one of his children drawing various subjects. Appropriate for younger artists and more advanced artists.</w:t>
      </w:r>
    </w:p>
    <w:p w:rsidR="00625E84" w:rsidRPr="00625E84" w:rsidRDefault="00397DE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9" w:tgtFrame="_blank" w:history="1">
        <w:r w:rsidR="00625E84" w:rsidRPr="00625E84">
          <w:rPr>
            <w:rFonts w:ascii="Times New Roman" w:eastAsia="Times New Roman" w:hAnsi="Times New Roman" w:cs="Times New Roman"/>
            <w:color w:val="045CAA"/>
            <w:sz w:val="24"/>
            <w:szCs w:val="24"/>
            <w:u w:val="single"/>
          </w:rPr>
          <w:t>Visual Coding with Scratch</w:t>
        </w:r>
      </w:hyperlink>
      <w:r w:rsidR="00625E84" w:rsidRPr="00625E84">
        <w:rPr>
          <w:rFonts w:ascii="Times New Roman" w:eastAsia="Times New Roman" w:hAnsi="Times New Roman" w:cs="Times New Roman"/>
          <w:color w:val="222222"/>
          <w:sz w:val="24"/>
          <w:szCs w:val="24"/>
        </w:rPr>
        <w:t> (8-12)</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Students can create animation, games, interactive stories online. Students can also upload their own artwork/music to manipulate with scratch. Teachers can also create classes online where student accounts can be linked so that teachers can provide feedback to students.</w:t>
      </w:r>
    </w:p>
    <w:p w:rsidR="00625E84" w:rsidRPr="00625E84" w:rsidRDefault="00625E84"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Possible Platforms for online art creation (High School): </w:t>
      </w:r>
    </w:p>
    <w:p w:rsidR="00625E84" w:rsidRPr="00625E84" w:rsidRDefault="00397DE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0" w:tgtFrame="_blank" w:history="1">
        <w:r w:rsidR="00625E84" w:rsidRPr="00625E84">
          <w:rPr>
            <w:rFonts w:ascii="Times New Roman" w:eastAsia="Times New Roman" w:hAnsi="Times New Roman" w:cs="Times New Roman"/>
            <w:color w:val="045CAA"/>
            <w:sz w:val="24"/>
            <w:szCs w:val="24"/>
            <w:u w:val="single"/>
          </w:rPr>
          <w:t>Gimp</w:t>
        </w:r>
      </w:hyperlink>
      <w:r w:rsidR="00625E84" w:rsidRPr="00625E84">
        <w:rPr>
          <w:rFonts w:ascii="Times New Roman" w:eastAsia="Times New Roman" w:hAnsi="Times New Roman" w:cs="Times New Roman"/>
          <w:color w:val="222222"/>
          <w:sz w:val="24"/>
          <w:szCs w:val="24"/>
        </w:rPr>
        <w:t>, Free</w:t>
      </w:r>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Open source image manipulation software</w:t>
      </w:r>
    </w:p>
    <w:p w:rsidR="00625E84" w:rsidRPr="00625E84" w:rsidRDefault="00397DE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1" w:tgtFrame="_blank" w:history="1">
        <w:r w:rsidR="00625E84" w:rsidRPr="00625E84">
          <w:rPr>
            <w:rFonts w:ascii="Times New Roman" w:eastAsia="Times New Roman" w:hAnsi="Times New Roman" w:cs="Times New Roman"/>
            <w:color w:val="045CAA"/>
            <w:sz w:val="24"/>
            <w:szCs w:val="24"/>
            <w:u w:val="single"/>
          </w:rPr>
          <w:t>Sketchpad 5.1</w:t>
        </w:r>
      </w:hyperlink>
      <w:r w:rsidR="00625E84" w:rsidRPr="00625E84">
        <w:rPr>
          <w:rFonts w:ascii="Times New Roman" w:eastAsia="Times New Roman" w:hAnsi="Times New Roman" w:cs="Times New Roman"/>
          <w:color w:val="222222"/>
          <w:sz w:val="24"/>
          <w:szCs w:val="24"/>
        </w:rPr>
        <w:t>, Free online, Cost for downloading and using offline</w:t>
      </w:r>
    </w:p>
    <w:p w:rsidR="00625E84" w:rsidRPr="00625E84" w:rsidRDefault="00397DE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2" w:tgtFrame="_blank" w:history="1">
        <w:r w:rsidR="00625E84" w:rsidRPr="00625E84">
          <w:rPr>
            <w:rFonts w:ascii="Times New Roman" w:eastAsia="Times New Roman" w:hAnsi="Times New Roman" w:cs="Times New Roman"/>
            <w:color w:val="045CAA"/>
            <w:sz w:val="24"/>
            <w:szCs w:val="24"/>
            <w:u w:val="single"/>
          </w:rPr>
          <w:t>NYS Arts Go Online: Virtual Events for All Ages</w:t>
        </w:r>
      </w:hyperlink>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Although doors to our cultural institutions have closed, across all regions of the state, many are offering streaming movies and performances, hands-on activities for kids and families, and virtual galleries.</w:t>
      </w:r>
    </w:p>
    <w:p w:rsid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From family art projects to theater, independent film, opera, streaming house concerts and centuries of incredible painting and sculpture, as we practice social distancing, we can still connect through the arts</w:t>
      </w:r>
    </w:p>
    <w:p w:rsidR="00625E84" w:rsidRPr="00625E84" w:rsidRDefault="00625E84" w:rsidP="00625E84">
      <w:pPr>
        <w:shd w:val="clear" w:color="auto" w:fill="FFFFFF"/>
        <w:spacing w:before="100" w:beforeAutospacing="1" w:after="100" w:afterAutospacing="1" w:line="360" w:lineRule="atLeast"/>
        <w:ind w:left="1440"/>
        <w:rPr>
          <w:rFonts w:ascii="Times New Roman" w:eastAsia="Times New Roman" w:hAnsi="Times New Roman" w:cs="Times New Roman"/>
          <w:color w:val="222222"/>
          <w:sz w:val="24"/>
          <w:szCs w:val="24"/>
        </w:rPr>
      </w:pPr>
    </w:p>
    <w:p w:rsidR="00625E84" w:rsidRPr="00625E84" w:rsidRDefault="00397DE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3" w:tgtFrame="_blank" w:history="1">
        <w:r w:rsidR="00625E84" w:rsidRPr="00625E84">
          <w:rPr>
            <w:rFonts w:ascii="Times New Roman" w:eastAsia="Times New Roman" w:hAnsi="Times New Roman" w:cs="Times New Roman"/>
            <w:color w:val="045CAA"/>
            <w:sz w:val="24"/>
            <w:szCs w:val="24"/>
            <w:u w:val="single"/>
          </w:rPr>
          <w:t>State Education Agency Directors of Art Education (SEADAE)</w:t>
        </w:r>
      </w:hyperlink>
      <w:r w:rsidR="00625E84" w:rsidRPr="00625E84">
        <w:rPr>
          <w:rFonts w:ascii="Times New Roman" w:eastAsia="Times New Roman" w:hAnsi="Times New Roman" w:cs="Times New Roman"/>
          <w:color w:val="222222"/>
          <w:sz w:val="24"/>
          <w:szCs w:val="24"/>
        </w:rPr>
        <w:t> - Arts Resources available by discipline and grade level (PK-12)</w:t>
      </w:r>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The State Education Agency Directors of Art Education (SEADAE) has compiled a list of resources for arts education for students and educators. Resources are listed by arts discipline and grade level and continue to be updated.</w:t>
      </w:r>
    </w:p>
    <w:p w:rsidR="00625E84" w:rsidRPr="00625E84" w:rsidRDefault="00397DE8" w:rsidP="00625E84">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4" w:tgtFrame="_blank" w:history="1">
        <w:r w:rsidR="00625E84" w:rsidRPr="00625E84">
          <w:rPr>
            <w:rFonts w:ascii="Times New Roman" w:eastAsia="Times New Roman" w:hAnsi="Times New Roman" w:cs="Times New Roman"/>
            <w:color w:val="045CAA"/>
            <w:sz w:val="24"/>
            <w:szCs w:val="24"/>
            <w:u w:val="single"/>
          </w:rPr>
          <w:t>New York State Museum</w:t>
        </w:r>
      </w:hyperlink>
    </w:p>
    <w:p w:rsidR="00625E84" w:rsidRPr="00625E84" w:rsidRDefault="00625E84"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The New York State Museum offers standards-based lessons inspired by the research, collections, and exhibits of the museum, developed by cultural educators, and vetted by classroom educators. Enjoy lessons that support Science, Social Studies, and Art subjects for a variety of grade levels at the Education Page.</w:t>
      </w:r>
    </w:p>
    <w:p w:rsidR="00625E84" w:rsidRPr="00625E84" w:rsidRDefault="00397DE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5" w:tgtFrame="_blank" w:history="1">
        <w:r w:rsidR="00625E84" w:rsidRPr="00625E84">
          <w:rPr>
            <w:rFonts w:ascii="Times New Roman" w:eastAsia="Times New Roman" w:hAnsi="Times New Roman" w:cs="Times New Roman"/>
            <w:color w:val="045CAA"/>
            <w:sz w:val="24"/>
            <w:szCs w:val="24"/>
            <w:u w:val="single"/>
          </w:rPr>
          <w:t>Education</w:t>
        </w:r>
      </w:hyperlink>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The New York State Museum offers standards-based lessons inspired by the research, collections, and exhibits of the museum and developed by cultural educators and vetted by classroom educators. Enjoy lessons that support Science, Social Studies, and Art subjects for a variety of grade levels at the Education Page. </w:t>
      </w:r>
    </w:p>
    <w:p w:rsidR="00625E84" w:rsidRPr="00625E84" w:rsidRDefault="00397DE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6" w:tgtFrame="_blank" w:history="1">
        <w:r w:rsidR="00625E84" w:rsidRPr="00625E84">
          <w:rPr>
            <w:rFonts w:ascii="Times New Roman" w:eastAsia="Times New Roman" w:hAnsi="Times New Roman" w:cs="Times New Roman"/>
            <w:color w:val="045CAA"/>
            <w:sz w:val="24"/>
            <w:szCs w:val="24"/>
            <w:u w:val="single"/>
          </w:rPr>
          <w:t>Research and Collections</w:t>
        </w:r>
      </w:hyperlink>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To learn more about the collections and research of the Scientists, Historians, and Collections Technicians of the New York State Museum, visit the Research &amp; Collections Page of the museum. Access to additional research, publications, and online collections are available as well as contact information for the Museum’s Scientists, Historians, and Collections Technicians. </w:t>
      </w:r>
    </w:p>
    <w:p w:rsidR="00625E84" w:rsidRPr="00625E84" w:rsidRDefault="00397DE8" w:rsidP="00625E84">
      <w:pPr>
        <w:numPr>
          <w:ilvl w:val="1"/>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hyperlink r:id="rId17" w:tgtFrame="_blank" w:history="1">
        <w:r w:rsidR="00625E84" w:rsidRPr="00625E84">
          <w:rPr>
            <w:rFonts w:ascii="Times New Roman" w:eastAsia="Times New Roman" w:hAnsi="Times New Roman" w:cs="Times New Roman"/>
            <w:color w:val="045CAA"/>
            <w:sz w:val="24"/>
            <w:szCs w:val="24"/>
            <w:u w:val="single"/>
          </w:rPr>
          <w:t>Exhibitions</w:t>
        </w:r>
      </w:hyperlink>
    </w:p>
    <w:p w:rsidR="00625E84" w:rsidRPr="00625E84" w:rsidRDefault="00625E84" w:rsidP="00625E84">
      <w:pPr>
        <w:numPr>
          <w:ilvl w:val="2"/>
          <w:numId w:val="1"/>
        </w:num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rPr>
      </w:pPr>
      <w:r w:rsidRPr="00625E84">
        <w:rPr>
          <w:rFonts w:ascii="Times New Roman" w:eastAsia="Times New Roman" w:hAnsi="Times New Roman" w:cs="Times New Roman"/>
          <w:color w:val="222222"/>
          <w:sz w:val="24"/>
          <w:szCs w:val="24"/>
        </w:rPr>
        <w:t>For content specific interests based on exhibits, enjoy a listing of the Art, Science, and History-based exhibits along with additional resources and educational activities on the New York State Museum’s Exhibitions Page. </w:t>
      </w:r>
    </w:p>
    <w:p w:rsidR="00625E84" w:rsidRDefault="00625E84">
      <w:r>
        <w:t>Art of Ed Resources:</w:t>
      </w:r>
    </w:p>
    <w:p w:rsidR="005C13DE" w:rsidRDefault="00397DE8">
      <w:hyperlink r:id="rId18" w:history="1">
        <w:r w:rsidR="00625E84">
          <w:rPr>
            <w:rStyle w:val="Hyperlink"/>
          </w:rPr>
          <w:t>https://theartofeducation.edu/coronavirus/</w:t>
        </w:r>
      </w:hyperlink>
    </w:p>
    <w:sectPr w:rsidR="005C1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55E9"/>
    <w:multiLevelType w:val="multilevel"/>
    <w:tmpl w:val="4C9C6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13E82"/>
    <w:multiLevelType w:val="multilevel"/>
    <w:tmpl w:val="A7C258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C7574"/>
    <w:multiLevelType w:val="multilevel"/>
    <w:tmpl w:val="5BB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84"/>
    <w:rsid w:val="00397DE8"/>
    <w:rsid w:val="005C13DE"/>
    <w:rsid w:val="0062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EE99-DE11-4F28-B193-5AEB8E89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60794">
      <w:bodyDiv w:val="1"/>
      <w:marLeft w:val="0"/>
      <w:marRight w:val="0"/>
      <w:marTop w:val="0"/>
      <w:marBottom w:val="0"/>
      <w:divBdr>
        <w:top w:val="none" w:sz="0" w:space="0" w:color="auto"/>
        <w:left w:val="none" w:sz="0" w:space="0" w:color="auto"/>
        <w:bottom w:val="none" w:sz="0" w:space="0" w:color="auto"/>
        <w:right w:val="none" w:sz="0" w:space="0" w:color="auto"/>
      </w:divBdr>
    </w:div>
    <w:div w:id="695471044">
      <w:bodyDiv w:val="1"/>
      <w:marLeft w:val="0"/>
      <w:marRight w:val="0"/>
      <w:marTop w:val="0"/>
      <w:marBottom w:val="0"/>
      <w:divBdr>
        <w:top w:val="none" w:sz="0" w:space="0" w:color="auto"/>
        <w:left w:val="none" w:sz="0" w:space="0" w:color="auto"/>
        <w:bottom w:val="none" w:sz="0" w:space="0" w:color="auto"/>
        <w:right w:val="none" w:sz="0" w:space="0" w:color="auto"/>
      </w:divBdr>
    </w:div>
    <w:div w:id="11558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artforkidshub" TargetMode="External"/><Relationship Id="rId13" Type="http://schemas.openxmlformats.org/officeDocument/2006/relationships/hyperlink" Target="https://www.seadae.org/arts-instructional-resources" TargetMode="External"/><Relationship Id="rId18" Type="http://schemas.openxmlformats.org/officeDocument/2006/relationships/hyperlink" Target="https://theartofeducation.edu/coronavirus/" TargetMode="External"/><Relationship Id="rId3" Type="http://schemas.openxmlformats.org/officeDocument/2006/relationships/settings" Target="settings.xml"/><Relationship Id="rId7" Type="http://schemas.openxmlformats.org/officeDocument/2006/relationships/hyperlink" Target="https://www.loc.gov/collections/?fa=subject:art+%26+architecture" TargetMode="External"/><Relationship Id="rId12" Type="http://schemas.openxmlformats.org/officeDocument/2006/relationships/hyperlink" Target="https://arts.ny.gov/blog/nys-arts-go-online-virtual-events-all-ages" TargetMode="External"/><Relationship Id="rId17" Type="http://schemas.openxmlformats.org/officeDocument/2006/relationships/hyperlink" Target="http://www.nysm.nysed.gov/exhibitions" TargetMode="External"/><Relationship Id="rId2" Type="http://schemas.openxmlformats.org/officeDocument/2006/relationships/styles" Target="styles.xml"/><Relationship Id="rId16" Type="http://schemas.openxmlformats.org/officeDocument/2006/relationships/hyperlink" Target="http://www.nysm.nysed.gov/research-collec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oc.gov/collections/?fa=subject:performing+arts" TargetMode="External"/><Relationship Id="rId11" Type="http://schemas.openxmlformats.org/officeDocument/2006/relationships/hyperlink" Target="https://sketch.io/sketchpad/" TargetMode="External"/><Relationship Id="rId5" Type="http://schemas.openxmlformats.org/officeDocument/2006/relationships/hyperlink" Target="https://www.loc.gov/collections/?fa=partof:music+division" TargetMode="External"/><Relationship Id="rId15" Type="http://schemas.openxmlformats.org/officeDocument/2006/relationships/hyperlink" Target="http://www.nysm.nysed.gov/education" TargetMode="External"/><Relationship Id="rId10" Type="http://schemas.openxmlformats.org/officeDocument/2006/relationships/hyperlink" Target="https://www.gimp.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atch.mit.edu/" TargetMode="External"/><Relationship Id="rId14" Type="http://schemas.openxmlformats.org/officeDocument/2006/relationships/hyperlink" Target="http://www.nysm.nysed.gov/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 Baldassarre</dc:creator>
  <cp:keywords/>
  <dc:description/>
  <cp:lastModifiedBy>Andrea Tomala</cp:lastModifiedBy>
  <cp:revision>2</cp:revision>
  <dcterms:created xsi:type="dcterms:W3CDTF">2020-04-15T16:32:00Z</dcterms:created>
  <dcterms:modified xsi:type="dcterms:W3CDTF">2020-04-15T16:32:00Z</dcterms:modified>
</cp:coreProperties>
</file>